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0.08666992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a2e30"/>
          <w:sz w:val="103.99500274658203"/>
          <w:szCs w:val="103.99500274658203"/>
          <w:u w:val="none"/>
          <w:shd w:fill="auto" w:val="clear"/>
          <w:vertAlign w:val="baseline"/>
        </w:rPr>
        <w:sectPr>
          <w:pgSz w:h="34560" w:w="25920" w:orient="portrait"/>
          <w:pgMar w:bottom="357.0009231567383" w:top="348.6181640625" w:left="1715.5329895019531" w:right="1193.48876953125" w:header="0" w:footer="720"/>
          <w:pgNumType w:start="1"/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a2e30"/>
          <w:sz w:val="103.99500274658203"/>
          <w:szCs w:val="103.99500274658203"/>
          <w:u w:val="none"/>
          <w:shd w:fill="auto" w:val="clear"/>
          <w:vertAlign w:val="baseline"/>
          <w:rtl w:val="0"/>
        </w:rPr>
        <w:t xml:space="preserve">23-24 Indian Paintbrush Award Nominees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1.92626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Ali Cross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(#1)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-2429928</wp:posOffset>
            </wp:positionV>
            <wp:extent cx="2286000" cy="3324225"/>
            <wp:effectExtent b="0" l="0" r="0" t="0"/>
            <wp:wrapSquare wrapText="right" distB="19050" distT="19050" distL="19050" distR="1905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324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8388671875" w:line="240" w:lineRule="auto"/>
        <w:ind w:left="58.56018066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by James Patterson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01.71142578125" w:line="240" w:lineRule="auto"/>
        <w:ind w:left="63.8397216796875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The Aquanaut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-2566066</wp:posOffset>
            </wp:positionV>
            <wp:extent cx="2286000" cy="3381375"/>
            <wp:effectExtent b="0" l="0" r="0" t="0"/>
            <wp:wrapSquare wrapText="right" distB="19050" distT="19050" distL="19050" distR="1905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381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8388671875" w:line="240" w:lineRule="auto"/>
        <w:ind w:left="58.56018066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by Dan Santat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66.102294921875" w:line="240" w:lineRule="auto"/>
        <w:ind w:left="37.919921875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Mac Undercover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-2618904</wp:posOffset>
            </wp:positionV>
            <wp:extent cx="2305050" cy="3457574"/>
            <wp:effectExtent b="0" l="0" r="0" t="0"/>
            <wp:wrapSquare wrapText="right" distB="19050" distT="19050" distL="19050" distR="1905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4575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840087890625" w:line="240" w:lineRule="auto"/>
        <w:ind w:left="58.56018066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by Mac Barnett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03.839111328125" w:line="240" w:lineRule="auto"/>
        <w:ind w:left="51.35986328125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Odder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-2370450</wp:posOffset>
            </wp:positionV>
            <wp:extent cx="2305050" cy="3324225"/>
            <wp:effectExtent b="0" l="0" r="0" t="0"/>
            <wp:wrapSquare wrapText="right" distB="19050" distT="19050" distL="19050" distR="19050"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324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840087890625" w:line="240" w:lineRule="auto"/>
        <w:ind w:left="58.56018066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by Katherine Applegate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55.186767578125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A Rover's Story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-2663996</wp:posOffset>
            </wp:positionV>
            <wp:extent cx="2305050" cy="3476625"/>
            <wp:effectExtent b="0" l="0" r="0" t="0"/>
            <wp:wrapSquare wrapText="right" distB="19050" distT="19050" distL="19050" distR="1905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476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840087890625" w:line="240" w:lineRule="auto"/>
        <w:ind w:left="58.56018066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by Jasmine Warga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25.968017578125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Stay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-2531018</wp:posOffset>
            </wp:positionV>
            <wp:extent cx="2266950" cy="3429000"/>
            <wp:effectExtent b="0" l="0" r="0" t="0"/>
            <wp:wrapSquare wrapText="right" distB="19050" distT="19050" distL="19050" distR="1905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429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8388671875" w:line="240" w:lineRule="auto"/>
        <w:ind w:left="0" w:right="1563.952636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by Bobbie Pyron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01.71142578125" w:line="240" w:lineRule="auto"/>
        <w:ind w:left="0" w:right="2850.99121093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Torpedoed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-2586982</wp:posOffset>
            </wp:positionV>
            <wp:extent cx="2266950" cy="3419475"/>
            <wp:effectExtent b="0" l="0" r="0" t="0"/>
            <wp:wrapSquare wrapText="right" distB="19050" distT="19050" distL="19050" distR="19050"/>
            <wp:docPr id="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419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8388671875" w:line="240" w:lineRule="auto"/>
        <w:ind w:left="0" w:right="276.113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by Deborah Heiligman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06.102294921875" w:line="240" w:lineRule="auto"/>
        <w:ind w:left="0" w:right="1544.965820312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The Total Eclipse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-2220721</wp:posOffset>
            </wp:positionV>
            <wp:extent cx="2238375" cy="3457575"/>
            <wp:effectExtent b="0" l="0" r="0" t="0"/>
            <wp:wrapSquare wrapText="right" distB="19050" distT="19050" distL="19050" distR="1905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457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840087890625" w:line="240" w:lineRule="auto"/>
        <w:ind w:left="0" w:right="1853.6059570312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of Nestor Lopez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840087890625" w:line="240" w:lineRule="auto"/>
        <w:ind w:left="0" w:right="925.9277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by Adrianna Cuevas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88.978271484375" w:line="274.8900032043457" w:lineRule="auto"/>
        <w:ind w:left="3961.9677734375" w:right="807.95166015625" w:firstLine="18.72070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Wreck at Ada's Reef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by Michael D. Biel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-2508931</wp:posOffset>
            </wp:positionV>
            <wp:extent cx="2209800" cy="3324225"/>
            <wp:effectExtent b="0" l="0" r="0" t="0"/>
            <wp:wrapSquare wrapText="right" distB="19050" distT="19050" distL="19050" distR="1905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324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17.330017089844" w:line="274.8900032043457" w:lineRule="auto"/>
        <w:ind w:left="3941.807861328125" w:right="8.59130859375" w:firstLine="25.440673828125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Tristan Strong Punches a Hole the Sky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-2187744</wp:posOffset>
            </wp:positionV>
            <wp:extent cx="2181225" cy="3419475"/>
            <wp:effectExtent b="0" l="0" r="0" t="0"/>
            <wp:wrapSquare wrapText="right" distB="19050" distT="19050" distL="19050" distR="1905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419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06011962890625" w:line="240" w:lineRule="auto"/>
        <w:ind w:left="0" w:right="1392.111816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  <w:sectPr>
          <w:type w:val="continuous"/>
          <w:pgSz w:h="34560" w:w="25920" w:orient="portrait"/>
          <w:pgMar w:bottom="357.0009231567383" w:top="348.6181640625" w:left="5895.1031494140625" w:right="1193.48876953125" w:header="0" w:footer="720"/>
          <w:cols w:equalWidth="0" w:num="2">
            <w:col w:space="0" w:w="9420"/>
            <w:col w:space="0" w:w="94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by Kwame Mbalia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9.127197265625" w:line="199.92000102996826" w:lineRule="auto"/>
        <w:ind w:left="0" w:right="0" w:firstLine="0"/>
        <w:jc w:val="left"/>
        <w:rPr>
          <w:rFonts w:ascii="Arsenal" w:cs="Arsenal" w:eastAsia="Arsenal" w:hAnsi="Arsenal"/>
          <w:b w:val="1"/>
          <w:i w:val="0"/>
          <w:smallCaps w:val="0"/>
          <w:strike w:val="0"/>
          <w:color w:val="2a2e30"/>
          <w:sz w:val="63.98999786376953"/>
          <w:szCs w:val="63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  <w:drawing>
          <wp:inline distB="19050" distT="19050" distL="19050" distR="19050">
            <wp:extent cx="1419225" cy="1419225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  <w:drawing>
          <wp:inline distB="19050" distT="19050" distL="19050" distR="19050">
            <wp:extent cx="2162175" cy="120967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209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senal" w:cs="Arsenal" w:eastAsia="Arsenal" w:hAnsi="Arsenal"/>
          <w:b w:val="1"/>
          <w:i w:val="0"/>
          <w:smallCaps w:val="0"/>
          <w:strike w:val="0"/>
          <w:color w:val="2a2e30"/>
          <w:sz w:val="63.98999786376953"/>
          <w:szCs w:val="63.98999786376953"/>
          <w:u w:val="none"/>
          <w:shd w:fill="auto" w:val="clear"/>
          <w:vertAlign w:val="baseline"/>
          <w:rtl w:val="0"/>
        </w:rPr>
        <w:t xml:space="preserve">https://www.wyla.org/Wyoming-Book-Awards</w:t>
      </w:r>
    </w:p>
    <w:sectPr>
      <w:type w:val="continuous"/>
      <w:pgSz w:h="34560" w:w="25920" w:orient="portrait"/>
      <w:pgMar w:bottom="357.0009231567383" w:top="348.6181640625" w:left="1440" w:right="1440" w:header="0" w:footer="720"/>
      <w:cols w:equalWidth="0" w:num="1">
        <w:col w:space="0" w:w="2304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rsena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8.png"/><Relationship Id="rId13" Type="http://schemas.openxmlformats.org/officeDocument/2006/relationships/image" Target="media/image9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4.png"/><Relationship Id="rId14" Type="http://schemas.openxmlformats.org/officeDocument/2006/relationships/image" Target="media/image1.png"/><Relationship Id="rId17" Type="http://schemas.openxmlformats.org/officeDocument/2006/relationships/image" Target="media/image2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senal-regular.ttf"/><Relationship Id="rId2" Type="http://schemas.openxmlformats.org/officeDocument/2006/relationships/font" Target="fonts/Arsenal-bold.ttf"/><Relationship Id="rId3" Type="http://schemas.openxmlformats.org/officeDocument/2006/relationships/font" Target="fonts/Arsenal-italic.ttf"/><Relationship Id="rId4" Type="http://schemas.openxmlformats.org/officeDocument/2006/relationships/font" Target="fonts/Arsenal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